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9568" w14:textId="77777777" w:rsidR="00644ACF" w:rsidRDefault="000464A7">
      <w:pPr>
        <w:pStyle w:val="Standard"/>
        <w:jc w:val="center"/>
      </w:pPr>
      <w:r>
        <w:rPr>
          <w:b/>
        </w:rPr>
        <w:t>PROŠNJA ZA UVELJAVITEV PRAVICE DO DOPUSTA</w:t>
      </w:r>
    </w:p>
    <w:p w14:paraId="52A075CC" w14:textId="1EBE6D68" w:rsidR="00644ACF" w:rsidRDefault="000464A7">
      <w:pPr>
        <w:pStyle w:val="Standard"/>
        <w:jc w:val="center"/>
      </w:pPr>
      <w:r>
        <w:rPr>
          <w:b/>
        </w:rPr>
        <w:t xml:space="preserve">ZA NEGO IN VARSTVO OTROKA </w:t>
      </w:r>
      <w:r w:rsidR="001849B2">
        <w:rPr>
          <w:b/>
        </w:rPr>
        <w:t xml:space="preserve"> </w:t>
      </w:r>
      <w:r>
        <w:rPr>
          <w:b/>
        </w:rPr>
        <w:t xml:space="preserve">– </w:t>
      </w:r>
      <w:r w:rsidR="001849B2">
        <w:rPr>
          <w:b/>
        </w:rPr>
        <w:t xml:space="preserve"> </w:t>
      </w:r>
      <w:r>
        <w:rPr>
          <w:b/>
        </w:rPr>
        <w:t xml:space="preserve">PROSILEC </w:t>
      </w:r>
      <w:r>
        <w:rPr>
          <w:b/>
          <w:sz w:val="24"/>
          <w:szCs w:val="24"/>
        </w:rPr>
        <w:t>MATI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</w:rPr>
        <w:t xml:space="preserve">  </w:t>
      </w:r>
    </w:p>
    <w:p w14:paraId="70D3E3BB" w14:textId="77777777" w:rsidR="00644ACF" w:rsidRDefault="000464A7">
      <w:pPr>
        <w:pStyle w:val="Standard"/>
        <w:jc w:val="center"/>
      </w:pPr>
      <w:r>
        <w:rPr>
          <w:b/>
        </w:rPr>
        <w:t xml:space="preserve">(v smislu 32. čl. Enotnega besedila št. 151/2001 in </w:t>
      </w:r>
      <w:r>
        <w:rPr>
          <w:b/>
          <w:bCs/>
          <w:sz w:val="22"/>
          <w:szCs w:val="22"/>
          <w:lang w:val="it-IT"/>
        </w:rPr>
        <w:t>34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it-IT"/>
        </w:rPr>
        <w:t xml:space="preserve"> </w:t>
      </w:r>
      <w:proofErr w:type="spellStart"/>
      <w:r>
        <w:rPr>
          <w:b/>
          <w:bCs/>
          <w:sz w:val="22"/>
          <w:szCs w:val="22"/>
          <w:lang w:val="it-IT"/>
        </w:rPr>
        <w:t>oziroma</w:t>
      </w:r>
      <w:proofErr w:type="spellEnd"/>
      <w:r>
        <w:rPr>
          <w:b/>
          <w:bCs/>
          <w:sz w:val="22"/>
          <w:szCs w:val="22"/>
          <w:lang w:val="it-IT"/>
        </w:rPr>
        <w:t xml:space="preserve"> 35. </w:t>
      </w:r>
      <w:r>
        <w:rPr>
          <w:b/>
          <w:bCs/>
          <w:sz w:val="22"/>
          <w:szCs w:val="22"/>
        </w:rPr>
        <w:t>čl. KDPŠ 20</w:t>
      </w:r>
      <w:r>
        <w:rPr>
          <w:b/>
          <w:bCs/>
          <w:sz w:val="22"/>
          <w:szCs w:val="22"/>
          <w:lang w:val="it-IT"/>
        </w:rPr>
        <w:t>19-21</w:t>
      </w:r>
      <w:r>
        <w:rPr>
          <w:b/>
        </w:rPr>
        <w:t>)</w:t>
      </w:r>
    </w:p>
    <w:p w14:paraId="0BD467DC" w14:textId="77777777" w:rsidR="00644ACF" w:rsidRDefault="00644ACF">
      <w:pPr>
        <w:pStyle w:val="Standard"/>
      </w:pPr>
    </w:p>
    <w:p w14:paraId="6EA11E30" w14:textId="77777777" w:rsidR="00644ACF" w:rsidRDefault="00644ACF">
      <w:pPr>
        <w:pStyle w:val="Standard"/>
      </w:pPr>
    </w:p>
    <w:p w14:paraId="36100B47" w14:textId="77777777" w:rsidR="00644ACF" w:rsidRDefault="00644ACF">
      <w:pPr>
        <w:pStyle w:val="Standard"/>
      </w:pPr>
    </w:p>
    <w:p w14:paraId="208D75BE" w14:textId="77777777" w:rsidR="00644ACF" w:rsidRDefault="000464A7">
      <w:pPr>
        <w:pStyle w:val="Standard"/>
        <w:ind w:firstLine="5220"/>
        <w:rPr>
          <w:b/>
        </w:rPr>
      </w:pPr>
      <w:r>
        <w:rPr>
          <w:b/>
        </w:rPr>
        <w:t>Ravnatelju</w:t>
      </w:r>
    </w:p>
    <w:p w14:paraId="6DEAB06B" w14:textId="77777777" w:rsidR="00644ACF" w:rsidRDefault="000464A7">
      <w:pPr>
        <w:pStyle w:val="Standard"/>
        <w:ind w:firstLine="5220"/>
        <w:rPr>
          <w:b/>
        </w:rPr>
      </w:pPr>
      <w:r>
        <w:rPr>
          <w:b/>
        </w:rPr>
        <w:t>Večstopenjske šole pri Sv. Jakobu</w:t>
      </w:r>
    </w:p>
    <w:p w14:paraId="5F7EF420" w14:textId="77777777" w:rsidR="00644ACF" w:rsidRDefault="000464A7">
      <w:pPr>
        <w:pStyle w:val="Standard"/>
        <w:ind w:firstLine="5220"/>
        <w:rPr>
          <w:b/>
        </w:rPr>
      </w:pPr>
      <w:r>
        <w:rPr>
          <w:b/>
        </w:rPr>
        <w:t>v Trstu</w:t>
      </w:r>
    </w:p>
    <w:p w14:paraId="24686830" w14:textId="77777777" w:rsidR="00644ACF" w:rsidRDefault="00644ACF">
      <w:pPr>
        <w:pStyle w:val="Standard"/>
      </w:pPr>
    </w:p>
    <w:p w14:paraId="5471B6E1" w14:textId="77777777" w:rsidR="00644ACF" w:rsidRDefault="00644ACF">
      <w:pPr>
        <w:pStyle w:val="Standard"/>
      </w:pPr>
    </w:p>
    <w:tbl>
      <w:tblPr>
        <w:tblW w:w="993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900"/>
        <w:gridCol w:w="2437"/>
        <w:gridCol w:w="2358"/>
        <w:gridCol w:w="65"/>
        <w:gridCol w:w="1440"/>
        <w:gridCol w:w="2268"/>
      </w:tblGrid>
      <w:tr w:rsidR="00644ACF" w14:paraId="13C48425" w14:textId="77777777">
        <w:tc>
          <w:tcPr>
            <w:tcW w:w="13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AD7B" w14:textId="77777777" w:rsidR="00644ACF" w:rsidRDefault="000464A7">
            <w:pPr>
              <w:pStyle w:val="Standard"/>
              <w:spacing w:before="80"/>
            </w:pPr>
            <w:r>
              <w:t>Podpisana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160E" w14:textId="77777777" w:rsidR="00644ACF" w:rsidRDefault="00644ACF">
            <w:pPr>
              <w:pStyle w:val="Standard"/>
              <w:snapToGrid w:val="0"/>
              <w:spacing w:before="80"/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1723" w14:textId="77777777" w:rsidR="00644ACF" w:rsidRDefault="000464A7">
            <w:pPr>
              <w:pStyle w:val="Standard"/>
              <w:spacing w:before="80"/>
            </w:pPr>
            <w:r>
              <w:t>rojena dne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83E3" w14:textId="77777777" w:rsidR="00644ACF" w:rsidRDefault="00644ACF">
            <w:pPr>
              <w:pStyle w:val="Standard"/>
              <w:snapToGrid w:val="0"/>
              <w:spacing w:before="80"/>
            </w:pPr>
          </w:p>
        </w:tc>
      </w:tr>
      <w:tr w:rsidR="00644ACF" w14:paraId="66C3FF94" w14:textId="77777777">
        <w:tc>
          <w:tcPr>
            <w:tcW w:w="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2966" w14:textId="77777777" w:rsidR="00644ACF" w:rsidRDefault="000464A7">
            <w:pPr>
              <w:pStyle w:val="Standard"/>
              <w:spacing w:before="80"/>
            </w:pPr>
            <w:r>
              <w:t>v</w:t>
            </w:r>
          </w:p>
        </w:tc>
        <w:tc>
          <w:tcPr>
            <w:tcW w:w="333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2378" w14:textId="77777777" w:rsidR="00644ACF" w:rsidRDefault="00644ACF">
            <w:pPr>
              <w:pStyle w:val="Standard"/>
              <w:snapToGrid w:val="0"/>
              <w:spacing w:before="80"/>
            </w:pPr>
          </w:p>
        </w:tc>
        <w:tc>
          <w:tcPr>
            <w:tcW w:w="24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7E59" w14:textId="77777777" w:rsidR="00644ACF" w:rsidRDefault="000464A7">
            <w:pPr>
              <w:pStyle w:val="Standard"/>
              <w:spacing w:before="80"/>
            </w:pPr>
            <w:r>
              <w:t>s stalnim bivališčem v</w:t>
            </w: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E850" w14:textId="77777777" w:rsidR="00644ACF" w:rsidRDefault="00644ACF">
            <w:pPr>
              <w:pStyle w:val="Standard"/>
              <w:snapToGrid w:val="0"/>
              <w:spacing w:before="80"/>
            </w:pPr>
          </w:p>
        </w:tc>
      </w:tr>
      <w:tr w:rsidR="00644ACF" w14:paraId="14A0D20D" w14:textId="77777777">
        <w:tc>
          <w:tcPr>
            <w:tcW w:w="13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CBA7" w14:textId="77777777" w:rsidR="00644ACF" w:rsidRDefault="000464A7">
            <w:pPr>
              <w:pStyle w:val="Standard"/>
              <w:spacing w:before="80"/>
            </w:pPr>
            <w:r>
              <w:t>ul./trg/kraj</w:t>
            </w:r>
          </w:p>
        </w:tc>
        <w:tc>
          <w:tcPr>
            <w:tcW w:w="479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74F2" w14:textId="77777777" w:rsidR="00644ACF" w:rsidRDefault="00644ACF">
            <w:pPr>
              <w:pStyle w:val="Standard"/>
              <w:snapToGrid w:val="0"/>
              <w:spacing w:before="80"/>
            </w:pPr>
          </w:p>
        </w:tc>
        <w:tc>
          <w:tcPr>
            <w:tcW w:w="37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595A" w14:textId="77777777" w:rsidR="00644ACF" w:rsidRDefault="000464A7">
            <w:pPr>
              <w:pStyle w:val="Standard"/>
              <w:spacing w:before="80"/>
              <w:jc w:val="both"/>
            </w:pPr>
            <w:r>
              <w:t>v službi na VEŠ pri Sv. Jakobu  kot</w:t>
            </w:r>
          </w:p>
        </w:tc>
      </w:tr>
      <w:tr w:rsidR="00644ACF" w14:paraId="3839DC1D" w14:textId="77777777">
        <w:tc>
          <w:tcPr>
            <w:tcW w:w="99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F60A" w14:textId="5E0C35A6" w:rsidR="00644ACF" w:rsidRDefault="000464A7">
            <w:pPr>
              <w:pStyle w:val="Standard"/>
              <w:spacing w:before="120"/>
              <w:jc w:val="both"/>
            </w:pPr>
            <w:r>
              <w:rPr>
                <w:rFonts w:ascii="Wingdings" w:hAnsi="Wingdings"/>
              </w:rPr>
              <w:t></w:t>
            </w:r>
            <w:r>
              <w:t xml:space="preserve">  vzgojiteljica  </w:t>
            </w:r>
            <w:r>
              <w:rPr>
                <w:rFonts w:ascii="Wingdings" w:hAnsi="Wingdings"/>
              </w:rPr>
              <w:t></w:t>
            </w:r>
            <w:r>
              <w:t xml:space="preserve">  </w:t>
            </w:r>
            <w:proofErr w:type="spellStart"/>
            <w:r>
              <w:rPr>
                <w:lang w:val="it-IT"/>
              </w:rPr>
              <w:t>profesor</w:t>
            </w:r>
            <w:proofErr w:type="spellEnd"/>
            <w:r>
              <w:t xml:space="preserve">ica  </w:t>
            </w:r>
            <w:r>
              <w:rPr>
                <w:rFonts w:ascii="Wingdings" w:hAnsi="Wingdings"/>
              </w:rPr>
              <w:t></w:t>
            </w:r>
            <w:r>
              <w:t xml:space="preserve">  učiteljica  </w:t>
            </w:r>
            <w:r>
              <w:rPr>
                <w:rFonts w:ascii="Wingdings" w:hAnsi="Wingdings"/>
              </w:rPr>
              <w:t></w:t>
            </w:r>
            <w:r>
              <w:t xml:space="preserve">  </w:t>
            </w:r>
            <w:r w:rsidR="00B967B3">
              <w:t xml:space="preserve">vodja uprave   </w:t>
            </w:r>
            <w:r>
              <w:rPr>
                <w:rFonts w:ascii="Wingdings" w:hAnsi="Wingdings"/>
              </w:rPr>
              <w:t></w:t>
            </w:r>
            <w:r>
              <w:t xml:space="preserve">  </w:t>
            </w:r>
            <w:r w:rsidR="00B967B3">
              <w:t xml:space="preserve">upravna sodelavka   </w:t>
            </w:r>
            <w:r>
              <w:rPr>
                <w:rFonts w:ascii="Wingdings" w:hAnsi="Wingdings"/>
              </w:rPr>
              <w:t></w:t>
            </w:r>
            <w:r>
              <w:t xml:space="preserve">  šolska sodelavka</w:t>
            </w:r>
          </w:p>
        </w:tc>
      </w:tr>
      <w:tr w:rsidR="00644ACF" w14:paraId="7C613469" w14:textId="77777777">
        <w:tc>
          <w:tcPr>
            <w:tcW w:w="99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0F64" w14:textId="77777777" w:rsidR="00644ACF" w:rsidRDefault="000464A7">
            <w:pPr>
              <w:pStyle w:val="Standard"/>
              <w:spacing w:before="80"/>
              <w:jc w:val="both"/>
            </w:pPr>
            <w:r>
              <w:rPr>
                <w:rFonts w:ascii="Wingdings" w:hAnsi="Wingdings"/>
              </w:rPr>
              <w:t></w:t>
            </w:r>
            <w:r>
              <w:t xml:space="preserve"> za nedoločen čas    </w:t>
            </w:r>
            <w:r>
              <w:rPr>
                <w:rFonts w:ascii="Wingdings" w:hAnsi="Wingdings"/>
              </w:rPr>
              <w:t></w:t>
            </w:r>
            <w:r>
              <w:t xml:space="preserve"> za določen čas</w:t>
            </w:r>
          </w:p>
        </w:tc>
      </w:tr>
      <w:tr w:rsidR="00644ACF" w14:paraId="061E5926" w14:textId="77777777">
        <w:tc>
          <w:tcPr>
            <w:tcW w:w="99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8C1E" w14:textId="77777777" w:rsidR="00644ACF" w:rsidRDefault="000464A7">
            <w:pPr>
              <w:pStyle w:val="Standard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  <w:p w14:paraId="6D202AFF" w14:textId="77777777" w:rsidR="00644ACF" w:rsidRDefault="000464A7">
            <w:pPr>
              <w:pStyle w:val="Standard"/>
              <w:spacing w:before="80"/>
              <w:jc w:val="both"/>
            </w:pPr>
            <w:r>
              <w:rPr>
                <w:sz w:val="22"/>
                <w:szCs w:val="22"/>
              </w:rPr>
              <w:t xml:space="preserve">v smislu 32. čl. Enotnega </w:t>
            </w:r>
            <w:r>
              <w:rPr>
                <w:sz w:val="22"/>
                <w:szCs w:val="22"/>
                <w:lang w:val="it-IT"/>
              </w:rPr>
              <w:t>b</w:t>
            </w:r>
            <w:r>
              <w:rPr>
                <w:sz w:val="22"/>
                <w:szCs w:val="22"/>
              </w:rPr>
              <w:t xml:space="preserve">esedila št. 151/2001 in </w:t>
            </w:r>
            <w:r>
              <w:rPr>
                <w:sz w:val="22"/>
                <w:szCs w:val="22"/>
                <w:lang w:val="it-IT"/>
              </w:rPr>
              <w:t>34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oziroma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35. </w:t>
            </w:r>
            <w:r>
              <w:rPr>
                <w:sz w:val="22"/>
                <w:szCs w:val="22"/>
              </w:rPr>
              <w:t>čl. KDPŠ 20</w:t>
            </w:r>
            <w:r>
              <w:rPr>
                <w:sz w:val="22"/>
                <w:szCs w:val="22"/>
                <w:lang w:val="it-IT"/>
              </w:rPr>
              <w:t>19-21</w:t>
            </w:r>
            <w:r>
              <w:rPr>
                <w:sz w:val="22"/>
                <w:szCs w:val="22"/>
              </w:rPr>
              <w:t xml:space="preserve"> za</w:t>
            </w:r>
          </w:p>
        </w:tc>
      </w:tr>
    </w:tbl>
    <w:p w14:paraId="554EB87B" w14:textId="77777777" w:rsidR="00644ACF" w:rsidRDefault="00644ACF"/>
    <w:p w14:paraId="480830EF" w14:textId="77777777" w:rsidR="00644ACF" w:rsidRDefault="00EC3453">
      <w:bookmarkStart w:id="0" w:name="_Hlk191551293"/>
      <w:r>
        <w:rPr>
          <w:rFonts w:ascii="Wingdings" w:hAnsi="Wingdings"/>
        </w:rPr>
        <w:t></w:t>
      </w:r>
      <w:r w:rsidR="000464A7">
        <w:t xml:space="preserve"> </w:t>
      </w:r>
      <w:proofErr w:type="spellStart"/>
      <w:r w:rsidR="000464A7">
        <w:t>dopust</w:t>
      </w:r>
      <w:proofErr w:type="spellEnd"/>
      <w:r w:rsidR="000464A7">
        <w:t xml:space="preserve"> za nego in </w:t>
      </w:r>
      <w:proofErr w:type="spellStart"/>
      <w:r w:rsidR="000464A7">
        <w:t>varstvo</w:t>
      </w:r>
      <w:proofErr w:type="spellEnd"/>
      <w:r w:rsidR="000464A7">
        <w:t xml:space="preserve"> </w:t>
      </w:r>
      <w:proofErr w:type="spellStart"/>
      <w:r w:rsidR="000464A7">
        <w:t>otroka</w:t>
      </w:r>
      <w:proofErr w:type="spellEnd"/>
      <w:r w:rsidR="000464A7">
        <w:t xml:space="preserve"> od _______________ do _______________</w:t>
      </w:r>
    </w:p>
    <w:p w14:paraId="7D4A0A07" w14:textId="77777777" w:rsidR="00644ACF" w:rsidRDefault="000464A7">
      <w:r>
        <w:t xml:space="preserve">    (</w:t>
      </w:r>
      <w:proofErr w:type="spellStart"/>
      <w:r>
        <w:t>prvi</w:t>
      </w:r>
      <w:proofErr w:type="spellEnd"/>
      <w:r>
        <w:t xml:space="preserve"> </w:t>
      </w:r>
      <w:proofErr w:type="spellStart"/>
      <w:r>
        <w:t>mesec</w:t>
      </w:r>
      <w:proofErr w:type="spellEnd"/>
      <w:r>
        <w:t xml:space="preserve"> do 12.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otroka</w:t>
      </w:r>
      <w:proofErr w:type="spellEnd"/>
      <w:r>
        <w:t xml:space="preserve"> s 100</w:t>
      </w:r>
      <w:proofErr w:type="gramStart"/>
      <w:r>
        <w:t xml:space="preserve">%  </w:t>
      </w:r>
      <w:proofErr w:type="spellStart"/>
      <w:r>
        <w:t>plačo</w:t>
      </w:r>
      <w:proofErr w:type="spellEnd"/>
      <w:proofErr w:type="gramEnd"/>
      <w:r>
        <w:t xml:space="preserve"> v </w:t>
      </w:r>
      <w:proofErr w:type="spellStart"/>
      <w:r>
        <w:t>smislu</w:t>
      </w:r>
      <w:proofErr w:type="spellEnd"/>
      <w:r>
        <w:t xml:space="preserve"> 34. </w:t>
      </w:r>
      <w:proofErr w:type="spellStart"/>
      <w:r>
        <w:t>čl</w:t>
      </w:r>
      <w:proofErr w:type="spellEnd"/>
      <w:r>
        <w:t xml:space="preserve">. EB </w:t>
      </w:r>
      <w:proofErr w:type="spellStart"/>
      <w:r>
        <w:t>št</w:t>
      </w:r>
      <w:proofErr w:type="spellEnd"/>
      <w:r>
        <w:t xml:space="preserve">. 151/2001 in 3. </w:t>
      </w:r>
      <w:proofErr w:type="spellStart"/>
      <w:r>
        <w:t>odst</w:t>
      </w:r>
      <w:proofErr w:type="spellEnd"/>
      <w:r>
        <w:t xml:space="preserve">. 34. </w:t>
      </w:r>
      <w:proofErr w:type="spellStart"/>
      <w:r>
        <w:t>oziroma</w:t>
      </w:r>
      <w:proofErr w:type="spellEnd"/>
      <w:r>
        <w:t xml:space="preserve"> 35. </w:t>
      </w:r>
      <w:proofErr w:type="spellStart"/>
      <w:r>
        <w:t>čl</w:t>
      </w:r>
      <w:proofErr w:type="spellEnd"/>
      <w:r>
        <w:t>. KDPŠ 2019-21)</w:t>
      </w:r>
    </w:p>
    <w:p w14:paraId="1C6F9A24" w14:textId="77777777" w:rsidR="00644ACF" w:rsidRDefault="00644ACF"/>
    <w:p w14:paraId="00792AA1" w14:textId="77777777" w:rsidR="00644ACF" w:rsidRDefault="00EC3453">
      <w:r>
        <w:rPr>
          <w:rFonts w:ascii="Wingdings" w:hAnsi="Wingdings"/>
        </w:rPr>
        <w:t></w:t>
      </w:r>
      <w:r w:rsidR="000464A7">
        <w:t xml:space="preserve"> </w:t>
      </w:r>
      <w:proofErr w:type="spellStart"/>
      <w:r w:rsidR="000464A7">
        <w:t>dopust</w:t>
      </w:r>
      <w:proofErr w:type="spellEnd"/>
      <w:r w:rsidR="000464A7">
        <w:t xml:space="preserve"> za nego in </w:t>
      </w:r>
      <w:proofErr w:type="spellStart"/>
      <w:r w:rsidR="000464A7">
        <w:t>varstvo</w:t>
      </w:r>
      <w:proofErr w:type="spellEnd"/>
      <w:r w:rsidR="000464A7">
        <w:t xml:space="preserve"> </w:t>
      </w:r>
      <w:proofErr w:type="spellStart"/>
      <w:r w:rsidR="000464A7">
        <w:t>otroka</w:t>
      </w:r>
      <w:proofErr w:type="spellEnd"/>
      <w:r w:rsidR="000464A7">
        <w:t xml:space="preserve"> od _______________ do _______________</w:t>
      </w:r>
    </w:p>
    <w:p w14:paraId="436503E8" w14:textId="77777777" w:rsidR="00644ACF" w:rsidRDefault="000464A7">
      <w:r>
        <w:t xml:space="preserve">    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mesec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do 6.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otroka</w:t>
      </w:r>
      <w:proofErr w:type="spellEnd"/>
      <w:r>
        <w:t xml:space="preserve"> s 80</w:t>
      </w:r>
      <w:proofErr w:type="gramStart"/>
      <w:r>
        <w:t xml:space="preserve">%  </w:t>
      </w:r>
      <w:proofErr w:type="spellStart"/>
      <w:r>
        <w:t>plačo</w:t>
      </w:r>
      <w:proofErr w:type="spellEnd"/>
      <w:proofErr w:type="gramEnd"/>
      <w:r>
        <w:t xml:space="preserve"> za </w:t>
      </w:r>
      <w:proofErr w:type="spellStart"/>
      <w:r>
        <w:t>starše</w:t>
      </w:r>
      <w:proofErr w:type="spellEnd"/>
      <w:r>
        <w:t xml:space="preserve"> </w:t>
      </w:r>
      <w:proofErr w:type="spellStart"/>
      <w:r>
        <w:t>otrok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koristili</w:t>
      </w:r>
      <w:proofErr w:type="spellEnd"/>
      <w:r>
        <w:t xml:space="preserve"> </w:t>
      </w:r>
      <w:proofErr w:type="spellStart"/>
      <w:r>
        <w:t>obvezen</w:t>
      </w:r>
      <w:proofErr w:type="spellEnd"/>
      <w:r>
        <w:t xml:space="preserve"> </w:t>
      </w:r>
      <w:proofErr w:type="spellStart"/>
      <w:r>
        <w:t>starševski</w:t>
      </w:r>
      <w:proofErr w:type="spellEnd"/>
      <w:r>
        <w:t xml:space="preserve"> </w:t>
      </w:r>
      <w:proofErr w:type="spellStart"/>
      <w:r>
        <w:t>dopust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2023 – </w:t>
      </w:r>
      <w:proofErr w:type="spellStart"/>
      <w:r>
        <w:t>novost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z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za </w:t>
      </w:r>
      <w:proofErr w:type="spellStart"/>
      <w:r>
        <w:t>leto</w:t>
      </w:r>
      <w:proofErr w:type="spellEnd"/>
      <w:r>
        <w:t xml:space="preserve"> 2024)</w:t>
      </w:r>
    </w:p>
    <w:p w14:paraId="1553B593" w14:textId="77777777" w:rsidR="00644ACF" w:rsidRDefault="00644ACF"/>
    <w:p w14:paraId="4769829F" w14:textId="77777777" w:rsidR="00644ACF" w:rsidRDefault="00EC3453">
      <w:r>
        <w:rPr>
          <w:rFonts w:ascii="Wingdings" w:hAnsi="Wingdings"/>
        </w:rPr>
        <w:t></w:t>
      </w:r>
      <w:r w:rsidR="000464A7">
        <w:t xml:space="preserve"> </w:t>
      </w:r>
      <w:proofErr w:type="spellStart"/>
      <w:r w:rsidR="000464A7">
        <w:t>dopust</w:t>
      </w:r>
      <w:proofErr w:type="spellEnd"/>
      <w:r w:rsidR="000464A7">
        <w:t xml:space="preserve"> za nego in </w:t>
      </w:r>
      <w:proofErr w:type="spellStart"/>
      <w:r w:rsidR="000464A7">
        <w:t>varstvo</w:t>
      </w:r>
      <w:proofErr w:type="spellEnd"/>
      <w:r w:rsidR="000464A7">
        <w:t xml:space="preserve"> </w:t>
      </w:r>
      <w:proofErr w:type="spellStart"/>
      <w:r w:rsidR="000464A7">
        <w:t>otroka</w:t>
      </w:r>
      <w:proofErr w:type="spellEnd"/>
      <w:r w:rsidR="000464A7">
        <w:t xml:space="preserve"> od _______________ do _______________</w:t>
      </w:r>
    </w:p>
    <w:p w14:paraId="35C4ECC6" w14:textId="77777777" w:rsidR="00644ACF" w:rsidRDefault="000464A7">
      <w:r>
        <w:t xml:space="preserve">     (</w:t>
      </w:r>
      <w:proofErr w:type="spellStart"/>
      <w:r>
        <w:t>tretji</w:t>
      </w:r>
      <w:proofErr w:type="spellEnd"/>
      <w:r>
        <w:t xml:space="preserve"> </w:t>
      </w:r>
      <w:proofErr w:type="spellStart"/>
      <w:r>
        <w:t>mesec</w:t>
      </w:r>
      <w:proofErr w:type="spellEnd"/>
      <w:r>
        <w:t xml:space="preserve"> do 6.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otroka</w:t>
      </w:r>
      <w:proofErr w:type="spellEnd"/>
      <w:r>
        <w:t xml:space="preserve"> s 80</w:t>
      </w:r>
      <w:proofErr w:type="gramStart"/>
      <w:r>
        <w:t xml:space="preserve">%  </w:t>
      </w:r>
      <w:proofErr w:type="spellStart"/>
      <w:r>
        <w:t>plačo</w:t>
      </w:r>
      <w:proofErr w:type="spellEnd"/>
      <w:proofErr w:type="gramEnd"/>
      <w:r>
        <w:t xml:space="preserve"> za </w:t>
      </w:r>
      <w:proofErr w:type="spellStart"/>
      <w:r>
        <w:t>starše</w:t>
      </w:r>
      <w:proofErr w:type="spellEnd"/>
      <w:r>
        <w:t xml:space="preserve"> </w:t>
      </w:r>
      <w:proofErr w:type="spellStart"/>
      <w:r>
        <w:t>otrok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koristili</w:t>
      </w:r>
      <w:proofErr w:type="spellEnd"/>
      <w:r>
        <w:t xml:space="preserve"> </w:t>
      </w:r>
      <w:proofErr w:type="spellStart"/>
      <w:r>
        <w:t>obvezen</w:t>
      </w:r>
      <w:proofErr w:type="spellEnd"/>
      <w:r>
        <w:t xml:space="preserve"> </w:t>
      </w:r>
      <w:proofErr w:type="spellStart"/>
      <w:r>
        <w:t>starševski</w:t>
      </w:r>
      <w:proofErr w:type="spellEnd"/>
      <w:r>
        <w:t xml:space="preserve"> </w:t>
      </w:r>
      <w:proofErr w:type="spellStart"/>
      <w:r>
        <w:t>dopust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2024 – </w:t>
      </w:r>
      <w:proofErr w:type="spellStart"/>
      <w:r>
        <w:t>novost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z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za </w:t>
      </w:r>
      <w:proofErr w:type="spellStart"/>
      <w:r>
        <w:t>leto</w:t>
      </w:r>
      <w:proofErr w:type="spellEnd"/>
      <w:r>
        <w:t xml:space="preserve"> 2025)</w:t>
      </w:r>
    </w:p>
    <w:p w14:paraId="5EBC27B1" w14:textId="77777777" w:rsidR="00644ACF" w:rsidRDefault="00644ACF"/>
    <w:p w14:paraId="734BA13E" w14:textId="77777777" w:rsidR="00644ACF" w:rsidRDefault="00EC3453">
      <w:r>
        <w:rPr>
          <w:rFonts w:ascii="Wingdings" w:hAnsi="Wingdings"/>
        </w:rPr>
        <w:t></w:t>
      </w:r>
      <w:r w:rsidR="000464A7">
        <w:t xml:space="preserve"> </w:t>
      </w:r>
      <w:proofErr w:type="spellStart"/>
      <w:r w:rsidR="000464A7">
        <w:t>dopust</w:t>
      </w:r>
      <w:proofErr w:type="spellEnd"/>
      <w:r w:rsidR="000464A7">
        <w:t xml:space="preserve"> za nego in </w:t>
      </w:r>
      <w:proofErr w:type="spellStart"/>
      <w:r w:rsidR="000464A7">
        <w:t>varstvo</w:t>
      </w:r>
      <w:proofErr w:type="spellEnd"/>
      <w:r w:rsidR="000464A7">
        <w:t xml:space="preserve"> </w:t>
      </w:r>
      <w:proofErr w:type="spellStart"/>
      <w:r w:rsidR="000464A7">
        <w:t>otroka</w:t>
      </w:r>
      <w:proofErr w:type="spellEnd"/>
      <w:r w:rsidR="000464A7">
        <w:t xml:space="preserve"> od _______________ do _______________</w:t>
      </w:r>
    </w:p>
    <w:p w14:paraId="3775AF9A" w14:textId="77777777" w:rsidR="00644ACF" w:rsidRDefault="000464A7">
      <w:r>
        <w:t xml:space="preserve">    (do 12.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otroka</w:t>
      </w:r>
      <w:proofErr w:type="spellEnd"/>
      <w:r>
        <w:t xml:space="preserve"> s 30% </w:t>
      </w:r>
      <w:proofErr w:type="spellStart"/>
      <w:r>
        <w:t>plačo</w:t>
      </w:r>
      <w:proofErr w:type="spellEnd"/>
      <w:r>
        <w:t xml:space="preserve"> v </w:t>
      </w:r>
      <w:proofErr w:type="spellStart"/>
      <w:r>
        <w:t>smislu</w:t>
      </w:r>
      <w:proofErr w:type="spellEnd"/>
      <w:r>
        <w:t xml:space="preserve"> 1. </w:t>
      </w:r>
      <w:proofErr w:type="spellStart"/>
      <w:r>
        <w:t>odst</w:t>
      </w:r>
      <w:proofErr w:type="spellEnd"/>
      <w:r>
        <w:t xml:space="preserve">. 34. </w:t>
      </w:r>
      <w:proofErr w:type="spellStart"/>
      <w:r>
        <w:t>čl</w:t>
      </w:r>
      <w:proofErr w:type="spellEnd"/>
      <w:r>
        <w:t>. EB št.151/2001)</w:t>
      </w:r>
    </w:p>
    <w:p w14:paraId="38DE65F6" w14:textId="77777777" w:rsidR="00644ACF" w:rsidRDefault="00644ACF"/>
    <w:p w14:paraId="46FA5EFD" w14:textId="77777777" w:rsidR="00644ACF" w:rsidRDefault="00EC3453">
      <w:r>
        <w:rPr>
          <w:rFonts w:ascii="Wingdings" w:hAnsi="Wingdings"/>
        </w:rPr>
        <w:t></w:t>
      </w:r>
      <w:r w:rsidR="000464A7">
        <w:t xml:space="preserve"> </w:t>
      </w:r>
      <w:proofErr w:type="spellStart"/>
      <w:r w:rsidR="000464A7">
        <w:t>dopust</w:t>
      </w:r>
      <w:proofErr w:type="spellEnd"/>
      <w:r w:rsidR="000464A7">
        <w:t xml:space="preserve"> za nego in </w:t>
      </w:r>
      <w:proofErr w:type="spellStart"/>
      <w:r w:rsidR="000464A7">
        <w:t>varstvo</w:t>
      </w:r>
      <w:proofErr w:type="spellEnd"/>
      <w:r w:rsidR="000464A7">
        <w:t xml:space="preserve"> </w:t>
      </w:r>
      <w:proofErr w:type="spellStart"/>
      <w:r w:rsidR="000464A7">
        <w:t>otroka</w:t>
      </w:r>
      <w:proofErr w:type="spellEnd"/>
      <w:r w:rsidR="000464A7">
        <w:t xml:space="preserve"> od _______________ do _______________</w:t>
      </w:r>
    </w:p>
    <w:p w14:paraId="0E1AFAD6" w14:textId="77777777" w:rsidR="00644ACF" w:rsidRDefault="000464A7">
      <w:r>
        <w:t xml:space="preserve">     (do 12.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otroka</w:t>
      </w:r>
      <w:proofErr w:type="spellEnd"/>
      <w:r>
        <w:t xml:space="preserve"> </w:t>
      </w:r>
      <w:proofErr w:type="spellStart"/>
      <w:r>
        <w:t>brez</w:t>
      </w:r>
      <w:proofErr w:type="spellEnd"/>
      <w:r>
        <w:t xml:space="preserve"> </w:t>
      </w:r>
      <w:proofErr w:type="spellStart"/>
      <w:r>
        <w:t>plače</w:t>
      </w:r>
      <w:proofErr w:type="spellEnd"/>
      <w:r>
        <w:t xml:space="preserve"> v </w:t>
      </w:r>
      <w:proofErr w:type="spellStart"/>
      <w:r>
        <w:t>smislu</w:t>
      </w:r>
      <w:proofErr w:type="spellEnd"/>
      <w:r>
        <w:t xml:space="preserve"> 3. </w:t>
      </w:r>
      <w:proofErr w:type="spellStart"/>
      <w:r>
        <w:t>odst</w:t>
      </w:r>
      <w:proofErr w:type="spellEnd"/>
      <w:r>
        <w:t xml:space="preserve">. 34. </w:t>
      </w:r>
      <w:proofErr w:type="spellStart"/>
      <w:r>
        <w:t>čl</w:t>
      </w:r>
      <w:proofErr w:type="spellEnd"/>
      <w:r>
        <w:t xml:space="preserve">. EB </w:t>
      </w:r>
      <w:proofErr w:type="spellStart"/>
      <w:r>
        <w:t>št</w:t>
      </w:r>
      <w:proofErr w:type="spellEnd"/>
      <w:r>
        <w:t>. 151/2001)</w:t>
      </w:r>
    </w:p>
    <w:bookmarkEnd w:id="0"/>
    <w:p w14:paraId="3C159EF0" w14:textId="77777777" w:rsidR="00644ACF" w:rsidRDefault="00644ACF"/>
    <w:p w14:paraId="247F23B2" w14:textId="77777777" w:rsidR="00644ACF" w:rsidRDefault="000464A7">
      <w:r>
        <w:t xml:space="preserve">V </w:t>
      </w:r>
      <w:proofErr w:type="spellStart"/>
      <w:r>
        <w:t>zvezi</w:t>
      </w:r>
      <w:proofErr w:type="spellEnd"/>
      <w:r>
        <w:t xml:space="preserve"> s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sporočam</w:t>
      </w:r>
      <w:proofErr w:type="spellEnd"/>
      <w:r>
        <w:t>:</w:t>
      </w:r>
    </w:p>
    <w:p w14:paraId="3C893A95" w14:textId="77777777" w:rsidR="00644ACF" w:rsidRDefault="000464A7">
      <w:pPr>
        <w:pStyle w:val="Standard"/>
        <w:spacing w:line="360" w:lineRule="auto"/>
      </w:pPr>
      <w:r>
        <w:t xml:space="preserve">- da se je  </w:t>
      </w:r>
      <w:r>
        <w:rPr>
          <w:rFonts w:ascii="Wingdings" w:hAnsi="Wingdings"/>
        </w:rPr>
        <w:t></w:t>
      </w:r>
      <w:r>
        <w:t xml:space="preserve"> sin _________________________   </w:t>
      </w:r>
      <w:r>
        <w:rPr>
          <w:rFonts w:ascii="Wingdings" w:hAnsi="Wingdings"/>
        </w:rPr>
        <w:t></w:t>
      </w:r>
      <w:r>
        <w:t xml:space="preserve"> hči  _________________________  rodil/a dne ______________</w:t>
      </w:r>
    </w:p>
    <w:p w14:paraId="77993493" w14:textId="77777777" w:rsidR="00644ACF" w:rsidRDefault="000464A7">
      <w:pPr>
        <w:pStyle w:val="Standard"/>
      </w:pPr>
      <w:r>
        <w:t xml:space="preserve">- da  </w:t>
      </w:r>
      <w:r>
        <w:rPr>
          <w:rFonts w:ascii="Wingdings" w:hAnsi="Wingdings"/>
        </w:rPr>
        <w:t></w:t>
      </w:r>
      <w:r>
        <w:t xml:space="preserve"> nisem še koristila iste vrste odsotnosti   </w:t>
      </w:r>
      <w:r>
        <w:rPr>
          <w:rFonts w:ascii="Wingdings" w:hAnsi="Wingdings"/>
        </w:rPr>
        <w:t></w:t>
      </w:r>
      <w:r>
        <w:t xml:space="preserve"> sem že koristila isto vrsto odsotnosti   (</w:t>
      </w:r>
      <w:r>
        <w:rPr>
          <w:i/>
        </w:rPr>
        <w:t>prilagam seznam</w:t>
      </w:r>
      <w:r>
        <w:t>)</w:t>
      </w:r>
    </w:p>
    <w:p w14:paraId="4B82F26C" w14:textId="77777777" w:rsidR="00644ACF" w:rsidRDefault="00644ACF">
      <w:pPr>
        <w:pStyle w:val="Standard"/>
      </w:pPr>
    </w:p>
    <w:p w14:paraId="799AFF5C" w14:textId="77777777" w:rsidR="00644ACF" w:rsidRDefault="000464A7">
      <w:pPr>
        <w:pStyle w:val="Standard"/>
        <w:spacing w:line="360" w:lineRule="auto"/>
      </w:pPr>
      <w:r>
        <w:t>- da je oče otroka v službi pri _________________________________________________________</w:t>
      </w:r>
      <w:r>
        <w:rPr>
          <w:lang w:val="it-IT"/>
        </w:rPr>
        <w:t>___________  in</w:t>
      </w:r>
    </w:p>
    <w:p w14:paraId="4A435C5D" w14:textId="77777777" w:rsidR="00644ACF" w:rsidRDefault="000464A7">
      <w:pPr>
        <w:pStyle w:val="Standard"/>
      </w:pPr>
      <w:r>
        <w:rPr>
          <w:rFonts w:ascii="Wingdings" w:hAnsi="Wingdings"/>
        </w:rPr>
        <w:t></w:t>
      </w:r>
      <w:r>
        <w:t xml:space="preserve"> ni še koristil iste vrste odsotnosti     </w:t>
      </w:r>
      <w:r>
        <w:rPr>
          <w:rFonts w:ascii="Wingdings" w:hAnsi="Wingdings"/>
        </w:rPr>
        <w:t></w:t>
      </w:r>
      <w:r>
        <w:t xml:space="preserve"> je že koristil isto vrsto odsotnosti (</w:t>
      </w:r>
      <w:r>
        <w:rPr>
          <w:i/>
        </w:rPr>
        <w:t>prilagam seznam</w:t>
      </w:r>
      <w:r>
        <w:t>).</w:t>
      </w:r>
    </w:p>
    <w:p w14:paraId="153B4403" w14:textId="77777777" w:rsidR="00644ACF" w:rsidRDefault="00644ACF">
      <w:pPr>
        <w:pStyle w:val="Standard"/>
      </w:pPr>
    </w:p>
    <w:p w14:paraId="1DACF3F8" w14:textId="77777777" w:rsidR="00644ACF" w:rsidRDefault="000464A7">
      <w:pPr>
        <w:pStyle w:val="Standard"/>
      </w:pPr>
      <w:r>
        <w:t>S podpisom jamčim za resničnost podatkov.</w:t>
      </w:r>
    </w:p>
    <w:p w14:paraId="0F183282" w14:textId="77777777" w:rsidR="00644ACF" w:rsidRDefault="00644ACF">
      <w:pPr>
        <w:pStyle w:val="Standard"/>
      </w:pPr>
    </w:p>
    <w:p w14:paraId="2E566EA8" w14:textId="77777777" w:rsidR="00644ACF" w:rsidRDefault="00644ACF">
      <w:pPr>
        <w:pStyle w:val="Standard"/>
        <w:spacing w:line="360" w:lineRule="auto"/>
      </w:pPr>
    </w:p>
    <w:p w14:paraId="44DFFD2C" w14:textId="77777777" w:rsidR="00644ACF" w:rsidRDefault="000464A7">
      <w:pPr>
        <w:pStyle w:val="Standard"/>
        <w:spacing w:line="360" w:lineRule="auto"/>
      </w:pPr>
      <w:r>
        <w:t>Datum ________________</w:t>
      </w:r>
      <w:r>
        <w:tab/>
      </w:r>
      <w:r>
        <w:tab/>
      </w:r>
      <w:r>
        <w:tab/>
      </w:r>
      <w:r>
        <w:tab/>
        <w:t>Podpis _________________________________</w:t>
      </w:r>
    </w:p>
    <w:sectPr w:rsidR="00644AC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552" w:right="1132" w:bottom="992" w:left="1276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DF14" w14:textId="77777777" w:rsidR="001849B2" w:rsidRDefault="001849B2">
      <w:r>
        <w:separator/>
      </w:r>
    </w:p>
  </w:endnote>
  <w:endnote w:type="continuationSeparator" w:id="0">
    <w:p w14:paraId="72177063" w14:textId="77777777" w:rsidR="001849B2" w:rsidRDefault="001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Rg">
    <w:charset w:val="00"/>
    <w:family w:val="auto"/>
    <w:pitch w:val="variable"/>
  </w:font>
  <w:font w:name="Cambria">
    <w:panose1 w:val="0204050305040603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LMKBE+Verdana">
    <w:altName w:val="Calibri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F99A" w14:textId="77777777" w:rsidR="000464A7" w:rsidRDefault="000464A7">
    <w:pPr>
      <w:pStyle w:val="Pidipagina"/>
      <w:rPr>
        <w:rFonts w:ascii="Georgia" w:eastAsia="Georgia" w:hAnsi="Georgia" w:cs="Georgia"/>
        <w:i/>
        <w:iCs/>
        <w:sz w:val="16"/>
        <w:szCs w:val="16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35B0" w14:textId="77777777" w:rsidR="000464A7" w:rsidRDefault="000464A7">
    <w:pPr>
      <w:pStyle w:val="Standard"/>
      <w:pBdr>
        <w:bottom w:val="single" w:sz="2" w:space="2" w:color="000001"/>
      </w:pBdr>
      <w:jc w:val="both"/>
    </w:pPr>
    <w:r>
      <w:rPr>
        <w:rFonts w:ascii="Georgia" w:eastAsia="Georgia" w:hAnsi="Georgia" w:cs="Georgia"/>
        <w:i/>
        <w:iCs/>
        <w:sz w:val="16"/>
        <w:szCs w:val="16"/>
      </w:rPr>
      <w:t xml:space="preserve">Via/Ul. </w:t>
    </w:r>
    <w:r>
      <w:rPr>
        <w:rFonts w:ascii="Georgia" w:eastAsia="Georgia" w:hAnsi="Georgia" w:cs="Georgia"/>
        <w:i/>
        <w:iCs/>
        <w:sz w:val="16"/>
        <w:szCs w:val="16"/>
      </w:rPr>
      <w:t xml:space="preserve">Luigi Frausin, 12-14 - </w:t>
    </w:r>
    <w:r>
      <w:rPr>
        <w:rFonts w:ascii="Georgia" w:eastAsia="Georgia" w:hAnsi="Georgia" w:cs="Georgia"/>
        <w:i/>
        <w:iCs/>
        <w:sz w:val="16"/>
        <w:szCs w:val="16"/>
        <w:lang w:val="it-IT"/>
      </w:rPr>
      <w:t>34137 TRIESTE/TRST</w:t>
    </w:r>
    <w:r>
      <w:rPr>
        <w:rFonts w:ascii="Georgia" w:eastAsia="Georgia" w:hAnsi="Georgia" w:cs="Georgia"/>
        <w:i/>
        <w:iCs/>
        <w:sz w:val="16"/>
        <w:szCs w:val="16"/>
        <w:lang w:val="it-IT"/>
      </w:rPr>
      <w:tab/>
    </w:r>
  </w:p>
  <w:p w14:paraId="194458FD" w14:textId="77777777" w:rsidR="000464A7" w:rsidRDefault="000464A7">
    <w:pPr>
      <w:pStyle w:val="Standard"/>
      <w:jc w:val="both"/>
    </w:pPr>
    <w:r>
      <w:rPr>
        <w:rFonts w:ascii="Georgia" w:eastAsia="Georgia" w:hAnsi="Georgia" w:cs="Georgia"/>
        <w:i/>
        <w:iCs/>
        <w:sz w:val="16"/>
        <w:szCs w:val="16"/>
        <w:lang w:val="en-GB"/>
      </w:rPr>
      <w:t xml:space="preserve">tel. 0403481599 - fax 0403475993 – email: </w:t>
    </w:r>
    <w:hyperlink r:id="rId1" w:history="1">
      <w:r>
        <w:rPr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Fonts w:ascii="Georgia" w:eastAsia="Georgia" w:hAnsi="Georgia" w:cs="Georgia"/>
        <w:i/>
        <w:iCs/>
        <w:sz w:val="16"/>
        <w:szCs w:val="16"/>
        <w:lang w:val="en-GB"/>
      </w:rPr>
      <w:t xml:space="preserve"> </w:t>
    </w:r>
    <w:proofErr w:type="gramStart"/>
    <w:r>
      <w:rPr>
        <w:rFonts w:ascii="Georgia" w:eastAsia="Georgia" w:hAnsi="Georgia" w:cs="Georgia"/>
        <w:i/>
        <w:iCs/>
        <w:sz w:val="16"/>
        <w:szCs w:val="16"/>
        <w:lang w:val="en-GB"/>
      </w:rPr>
      <w:t>-  C.F.</w:t>
    </w:r>
    <w:proofErr w:type="gramEnd"/>
    <w:r>
      <w:rPr>
        <w:rFonts w:ascii="Georgia" w:eastAsia="Georgia" w:hAnsi="Georgia" w:cs="Georgia"/>
        <w:i/>
        <w:iCs/>
        <w:sz w:val="16"/>
        <w:szCs w:val="16"/>
        <w:lang w:val="en-GB"/>
      </w:rPr>
      <w:t>/D.P.: 80016760326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482A" w14:textId="77777777" w:rsidR="001849B2" w:rsidRDefault="001849B2">
      <w:r>
        <w:rPr>
          <w:color w:val="000000"/>
        </w:rPr>
        <w:separator/>
      </w:r>
    </w:p>
  </w:footnote>
  <w:footnote w:type="continuationSeparator" w:id="0">
    <w:p w14:paraId="1919A4C5" w14:textId="77777777" w:rsidR="001849B2" w:rsidRDefault="0018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678B" w14:textId="77777777" w:rsidR="000464A7" w:rsidRDefault="000464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ABBE" w14:textId="4A65D5A4" w:rsidR="000464A7" w:rsidRDefault="001849B2">
    <w:pPr>
      <w:pStyle w:val="Standard"/>
      <w:tabs>
        <w:tab w:val="center" w:pos="4536"/>
        <w:tab w:val="center" w:pos="4896"/>
        <w:tab w:val="right" w:pos="9072"/>
        <w:tab w:val="right" w:pos="9792"/>
      </w:tabs>
      <w:jc w:val="center"/>
    </w:pPr>
    <w:r w:rsidRPr="00324121">
      <w:rPr>
        <w:noProof/>
      </w:rPr>
      <w:drawing>
        <wp:inline distT="0" distB="0" distL="0" distR="0" wp14:anchorId="0B02CE31" wp14:editId="6BF5A91E">
          <wp:extent cx="523875" cy="581025"/>
          <wp:effectExtent l="0" t="0" r="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8650D" w14:textId="77777777" w:rsidR="000464A7" w:rsidRDefault="000464A7">
    <w:pPr>
      <w:pStyle w:val="Standard"/>
      <w:jc w:val="center"/>
      <w:rPr>
        <w:rFonts w:ascii="Georgia" w:eastAsia="Georgia" w:hAnsi="Georgia" w:cs="Georgia"/>
        <w:b/>
        <w:bCs/>
        <w:sz w:val="16"/>
        <w:szCs w:val="16"/>
      </w:rPr>
    </w:pPr>
    <w:r>
      <w:rPr>
        <w:rFonts w:ascii="Georgia" w:eastAsia="Georgia" w:hAnsi="Georgia" w:cs="Georgia"/>
        <w:b/>
        <w:bCs/>
        <w:sz w:val="16"/>
        <w:szCs w:val="16"/>
      </w:rPr>
      <w:t>ISTITUTO COMPRENSIVO DI S.GIACOMO</w:t>
    </w:r>
  </w:p>
  <w:p w14:paraId="47E97312" w14:textId="77777777" w:rsidR="000464A7" w:rsidRDefault="000464A7">
    <w:pPr>
      <w:pStyle w:val="Standard"/>
      <w:jc w:val="center"/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>con lingua d’insegnamento slovena</w:t>
    </w:r>
  </w:p>
  <w:p w14:paraId="61F06117" w14:textId="77777777" w:rsidR="000464A7" w:rsidRDefault="000464A7">
    <w:pPr>
      <w:pStyle w:val="Standard"/>
      <w:jc w:val="center"/>
      <w:rPr>
        <w:rFonts w:ascii="Georgia" w:eastAsia="Georgia" w:hAnsi="Georgia" w:cs="Georgia"/>
        <w:b/>
        <w:bCs/>
        <w:sz w:val="16"/>
        <w:szCs w:val="16"/>
      </w:rPr>
    </w:pPr>
    <w:r>
      <w:rPr>
        <w:rFonts w:ascii="Georgia" w:eastAsia="Georgia" w:hAnsi="Georgia" w:cs="Georgia"/>
        <w:b/>
        <w:bCs/>
        <w:sz w:val="16"/>
        <w:szCs w:val="16"/>
      </w:rPr>
      <w:t>VEČSTOPENJSKA ŠOLA PRI SV.JAKOBU</w:t>
    </w:r>
  </w:p>
  <w:p w14:paraId="5DC98A3E" w14:textId="77777777" w:rsidR="000464A7" w:rsidRDefault="000464A7">
    <w:pPr>
      <w:pStyle w:val="Standard"/>
      <w:pBdr>
        <w:bottom w:val="single" w:sz="2" w:space="3" w:color="000001"/>
      </w:pBdr>
      <w:jc w:val="center"/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92E"/>
    <w:multiLevelType w:val="multilevel"/>
    <w:tmpl w:val="469A128C"/>
    <w:styleLink w:val="WWNum6"/>
    <w:lvl w:ilvl="0">
      <w:numFmt w:val="bullet"/>
      <w:lvlText w:val=""/>
      <w:lvlJc w:val="left"/>
      <w:pPr>
        <w:ind w:left="3883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" w15:restartNumberingAfterBreak="0">
    <w:nsid w:val="0E340237"/>
    <w:multiLevelType w:val="multilevel"/>
    <w:tmpl w:val="561AA3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EEC2C38"/>
    <w:multiLevelType w:val="multilevel"/>
    <w:tmpl w:val="2EA27E46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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3AA0413"/>
    <w:multiLevelType w:val="multilevel"/>
    <w:tmpl w:val="E434443C"/>
    <w:styleLink w:val="WWNum1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75C5B7D"/>
    <w:multiLevelType w:val="multilevel"/>
    <w:tmpl w:val="14E4CA2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1A322EE4"/>
    <w:multiLevelType w:val="multilevel"/>
    <w:tmpl w:val="43BE23EA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CA5268A"/>
    <w:multiLevelType w:val="multilevel"/>
    <w:tmpl w:val="5628BB90"/>
    <w:styleLink w:val="WWNum1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E20608E"/>
    <w:multiLevelType w:val="multilevel"/>
    <w:tmpl w:val="CA16254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2C0AA5"/>
    <w:multiLevelType w:val="multilevel"/>
    <w:tmpl w:val="172C4C6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28475848"/>
    <w:multiLevelType w:val="multilevel"/>
    <w:tmpl w:val="0CEE82A4"/>
    <w:styleLink w:val="WWNum11"/>
    <w:lvl w:ilvl="0">
      <w:start w:val="1"/>
      <w:numFmt w:val="decimal"/>
      <w:lvlText w:val="%1."/>
      <w:lvlJc w:val="left"/>
      <w:pPr>
        <w:ind w:left="720" w:firstLine="56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B7C6A96"/>
    <w:multiLevelType w:val="multilevel"/>
    <w:tmpl w:val="79C028CA"/>
    <w:styleLink w:val="WWNum1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D3170ED"/>
    <w:multiLevelType w:val="multilevel"/>
    <w:tmpl w:val="1D5A4BC4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2552BE6"/>
    <w:multiLevelType w:val="multilevel"/>
    <w:tmpl w:val="C30AD88E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3" w15:restartNumberingAfterBreak="0">
    <w:nsid w:val="382A4F5B"/>
    <w:multiLevelType w:val="multilevel"/>
    <w:tmpl w:val="15C0ACF6"/>
    <w:styleLink w:val="WWNum4"/>
    <w:lvl w:ilvl="0">
      <w:numFmt w:val="bullet"/>
      <w:lvlText w:val=""/>
      <w:lvlJc w:val="left"/>
      <w:pPr>
        <w:ind w:left="3883" w:hanging="360"/>
      </w:pPr>
      <w:rPr>
        <w:color w:val="FF6600"/>
      </w:rPr>
    </w:lvl>
    <w:lvl w:ilvl="1">
      <w:numFmt w:val="bullet"/>
      <w:lvlText w:val="o"/>
      <w:lvlJc w:val="left"/>
      <w:pPr>
        <w:ind w:left="172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3" w:hanging="360"/>
      </w:pPr>
    </w:lvl>
    <w:lvl w:ilvl="3">
      <w:numFmt w:val="bullet"/>
      <w:lvlText w:val=""/>
      <w:lvlJc w:val="left"/>
      <w:pPr>
        <w:ind w:left="3163" w:hanging="360"/>
      </w:pPr>
    </w:lvl>
    <w:lvl w:ilvl="4">
      <w:numFmt w:val="bullet"/>
      <w:lvlText w:val="o"/>
      <w:lvlJc w:val="left"/>
      <w:pPr>
        <w:ind w:left="388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3" w:hanging="360"/>
      </w:pPr>
    </w:lvl>
    <w:lvl w:ilvl="6">
      <w:numFmt w:val="bullet"/>
      <w:lvlText w:val=""/>
      <w:lvlJc w:val="left"/>
      <w:pPr>
        <w:ind w:left="5323" w:hanging="360"/>
      </w:pPr>
    </w:lvl>
    <w:lvl w:ilvl="7">
      <w:numFmt w:val="bullet"/>
      <w:lvlText w:val="o"/>
      <w:lvlJc w:val="left"/>
      <w:pPr>
        <w:ind w:left="604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3" w:hanging="360"/>
      </w:pPr>
    </w:lvl>
  </w:abstractNum>
  <w:abstractNum w:abstractNumId="14" w15:restartNumberingAfterBreak="0">
    <w:nsid w:val="3BAF65F8"/>
    <w:multiLevelType w:val="multilevel"/>
    <w:tmpl w:val="663698A6"/>
    <w:styleLink w:val="WWNum16"/>
    <w:lvl w:ilvl="0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0" w:hanging="360"/>
      </w:pPr>
    </w:lvl>
    <w:lvl w:ilvl="3">
      <w:numFmt w:val="bullet"/>
      <w:lvlText w:val=""/>
      <w:lvlJc w:val="left"/>
      <w:pPr>
        <w:ind w:left="2920" w:hanging="360"/>
      </w:pPr>
    </w:lvl>
    <w:lvl w:ilvl="4">
      <w:numFmt w:val="bullet"/>
      <w:lvlText w:val="o"/>
      <w:lvlJc w:val="left"/>
      <w:pPr>
        <w:ind w:left="36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0" w:hanging="360"/>
      </w:pPr>
    </w:lvl>
    <w:lvl w:ilvl="6">
      <w:numFmt w:val="bullet"/>
      <w:lvlText w:val=""/>
      <w:lvlJc w:val="left"/>
      <w:pPr>
        <w:ind w:left="5080" w:hanging="360"/>
      </w:pPr>
    </w:lvl>
    <w:lvl w:ilvl="7">
      <w:numFmt w:val="bullet"/>
      <w:lvlText w:val="o"/>
      <w:lvlJc w:val="left"/>
      <w:pPr>
        <w:ind w:left="58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0" w:hanging="360"/>
      </w:pPr>
    </w:lvl>
  </w:abstractNum>
  <w:abstractNum w:abstractNumId="15" w15:restartNumberingAfterBreak="0">
    <w:nsid w:val="5B575470"/>
    <w:multiLevelType w:val="multilevel"/>
    <w:tmpl w:val="1E60B1A0"/>
    <w:styleLink w:val="WWNum17"/>
    <w:lvl w:ilvl="0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60" w:hanging="360"/>
      </w:pPr>
    </w:lvl>
    <w:lvl w:ilvl="3">
      <w:numFmt w:val="bullet"/>
      <w:lvlText w:val=""/>
      <w:lvlJc w:val="left"/>
      <w:pPr>
        <w:ind w:left="3280" w:hanging="360"/>
      </w:pPr>
    </w:lvl>
    <w:lvl w:ilvl="4">
      <w:numFmt w:val="bullet"/>
      <w:lvlText w:val="o"/>
      <w:lvlJc w:val="left"/>
      <w:pPr>
        <w:ind w:left="40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20" w:hanging="360"/>
      </w:pPr>
    </w:lvl>
    <w:lvl w:ilvl="6">
      <w:numFmt w:val="bullet"/>
      <w:lvlText w:val=""/>
      <w:lvlJc w:val="left"/>
      <w:pPr>
        <w:ind w:left="5440" w:hanging="360"/>
      </w:pPr>
    </w:lvl>
    <w:lvl w:ilvl="7">
      <w:numFmt w:val="bullet"/>
      <w:lvlText w:val="o"/>
      <w:lvlJc w:val="left"/>
      <w:pPr>
        <w:ind w:left="61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80" w:hanging="360"/>
      </w:pPr>
    </w:lvl>
  </w:abstractNum>
  <w:abstractNum w:abstractNumId="16" w15:restartNumberingAfterBreak="0">
    <w:nsid w:val="6811192F"/>
    <w:multiLevelType w:val="multilevel"/>
    <w:tmpl w:val="9828DAAA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A993606"/>
    <w:multiLevelType w:val="multilevel"/>
    <w:tmpl w:val="9AC624FC"/>
    <w:styleLink w:val="WWNum1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1.%2.%3."/>
      <w:lvlJc w:val="left"/>
      <w:pPr>
        <w:ind w:left="2084" w:hanging="36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decimal"/>
      <w:lvlText w:val="%1.%2.%3.%4.%5."/>
      <w:lvlJc w:val="left"/>
      <w:pPr>
        <w:ind w:left="3524" w:hanging="360"/>
      </w:pPr>
    </w:lvl>
    <w:lvl w:ilvl="5">
      <w:start w:val="1"/>
      <w:numFmt w:val="decimal"/>
      <w:lvlText w:val="%1.%2.%3.%4.%5.%6."/>
      <w:lvlJc w:val="left"/>
      <w:pPr>
        <w:ind w:left="4244" w:hanging="36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decimal"/>
      <w:lvlText w:val="%1.%2.%3.%4.%5.%6.%7.%8."/>
      <w:lvlJc w:val="left"/>
      <w:pPr>
        <w:ind w:left="5684" w:hanging="360"/>
      </w:pPr>
    </w:lvl>
    <w:lvl w:ilvl="8">
      <w:start w:val="1"/>
      <w:numFmt w:val="decimal"/>
      <w:lvlText w:val="%1.%2.%3.%4.%5.%6.%7.%8.%9."/>
      <w:lvlJc w:val="left"/>
      <w:pPr>
        <w:ind w:left="6404" w:hanging="360"/>
      </w:pPr>
    </w:lvl>
  </w:abstractNum>
  <w:abstractNum w:abstractNumId="18" w15:restartNumberingAfterBreak="0">
    <w:nsid w:val="6D565CCA"/>
    <w:multiLevelType w:val="multilevel"/>
    <w:tmpl w:val="FF4EDFD2"/>
    <w:styleLink w:val="WWNum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50929FF"/>
    <w:multiLevelType w:val="multilevel"/>
    <w:tmpl w:val="AFD06D3C"/>
    <w:styleLink w:val="WWNum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7628285E"/>
    <w:multiLevelType w:val="multilevel"/>
    <w:tmpl w:val="C4103538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21" w15:restartNumberingAfterBreak="0">
    <w:nsid w:val="79307B18"/>
    <w:multiLevelType w:val="multilevel"/>
    <w:tmpl w:val="4EDEF8B4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imaWERg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20"/>
  </w:num>
  <w:num w:numId="6">
    <w:abstractNumId w:val="0"/>
  </w:num>
  <w:num w:numId="7">
    <w:abstractNumId w:val="19"/>
  </w:num>
  <w:num w:numId="8">
    <w:abstractNumId w:val="1"/>
  </w:num>
  <w:num w:numId="9">
    <w:abstractNumId w:val="2"/>
  </w:num>
  <w:num w:numId="10">
    <w:abstractNumId w:val="16"/>
  </w:num>
  <w:num w:numId="11">
    <w:abstractNumId w:val="9"/>
  </w:num>
  <w:num w:numId="12">
    <w:abstractNumId w:val="6"/>
  </w:num>
  <w:num w:numId="13">
    <w:abstractNumId w:val="5"/>
  </w:num>
  <w:num w:numId="14">
    <w:abstractNumId w:val="3"/>
  </w:num>
  <w:num w:numId="15">
    <w:abstractNumId w:val="7"/>
  </w:num>
  <w:num w:numId="16">
    <w:abstractNumId w:val="14"/>
  </w:num>
  <w:num w:numId="17">
    <w:abstractNumId w:val="15"/>
  </w:num>
  <w:num w:numId="18">
    <w:abstractNumId w:val="17"/>
  </w:num>
  <w:num w:numId="19">
    <w:abstractNumId w:val="4"/>
  </w:num>
  <w:num w:numId="20">
    <w:abstractNumId w:val="11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B2"/>
    <w:rsid w:val="000464A7"/>
    <w:rsid w:val="001849B2"/>
    <w:rsid w:val="00644ACF"/>
    <w:rsid w:val="00B967B3"/>
    <w:rsid w:val="00E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9815"/>
  <w15:docId w15:val="{56ED743B-20D5-4323-9BC2-30C987C5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Titolo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32"/>
      <w:u w:val="single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tabs>
        <w:tab w:val="left" w:pos="360"/>
      </w:tabs>
      <w:ind w:right="720"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itolo8">
    <w:name w:val="heading 8"/>
    <w:basedOn w:val="Standard"/>
    <w:next w:val="Textbody"/>
    <w:pPr>
      <w:keepNext/>
      <w:tabs>
        <w:tab w:val="left" w:pos="11520"/>
      </w:tabs>
      <w:ind w:left="5760" w:hanging="360"/>
      <w:jc w:val="both"/>
      <w:outlineLvl w:val="7"/>
    </w:pPr>
    <w:rPr>
      <w:i/>
      <w:iCs/>
      <w:sz w:val="16"/>
      <w:szCs w:val="1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sl-SI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line="240" w:lineRule="exact"/>
      <w:ind w:right="-82"/>
      <w:jc w:val="both"/>
    </w:pPr>
    <w:rPr>
      <w:rFonts w:ascii="Gill Sans MT" w:eastAsia="Gill Sans MT" w:hAnsi="Gill Sans MT" w:cs="Gill Sans MT"/>
      <w:b/>
      <w:bCs/>
      <w:i/>
      <w:sz w:val="32"/>
      <w:szCs w:val="24"/>
      <w:lang w:val="it-IT" w:eastAsia="zh-CN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slov">
    <w:name w:val="Naslov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tolo">
    <w:name w:val="Title"/>
    <w:basedOn w:val="Naslov"/>
    <w:next w:val="Sottotitolo"/>
    <w:uiPriority w:val="10"/>
    <w:qFormat/>
    <w:rPr>
      <w:b/>
      <w:bCs/>
      <w:sz w:val="36"/>
      <w:szCs w:val="36"/>
    </w:rPr>
  </w:style>
  <w:style w:type="paragraph" w:styleId="Sottotitolo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Vsebinatabele">
    <w:name w:val="Vsebina tabele"/>
    <w:basedOn w:val="Standard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  <w:i/>
      <w:iCs/>
    </w:rPr>
  </w:style>
  <w:style w:type="paragraph" w:customStyle="1" w:styleId="Napis">
    <w:name w:val="Na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Standard"/>
    <w:pPr>
      <w:suppressLineNumbers/>
    </w:pPr>
    <w:rPr>
      <w:rFonts w:cs="Tahoma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  <w:lang w:val="it-IT"/>
    </w:rPr>
  </w:style>
  <w:style w:type="paragraph" w:customStyle="1" w:styleId="Testodelblocco1">
    <w:name w:val="Testo del blocco1"/>
    <w:basedOn w:val="Standard"/>
    <w:pPr>
      <w:ind w:left="-360" w:right="-82"/>
      <w:jc w:val="both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Standard"/>
    <w:pPr>
      <w:suppressAutoHyphens w:val="0"/>
    </w:pPr>
    <w:rPr>
      <w:rFonts w:ascii="Courier New" w:eastAsia="Courier New" w:hAnsi="Courier New" w:cs="Courier New"/>
      <w:lang w:val="it-IT" w:eastAsia="it-IT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DLMKBE+Verdana" w:eastAsia="DLMKBE+Verdana" w:hAnsi="DLMKBE+Verdana" w:cs="DLMKBE+Verdana"/>
      <w:color w:val="000000"/>
      <w:kern w:val="3"/>
      <w:sz w:val="24"/>
      <w:szCs w:val="24"/>
    </w:rPr>
  </w:style>
  <w:style w:type="paragraph" w:styleId="NormaleWeb">
    <w:name w:val="Normal (Web)"/>
    <w:basedOn w:val="Standard"/>
    <w:pPr>
      <w:suppressAutoHyphens w:val="0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List Paragraph"/>
    <w:basedOn w:val="Standard"/>
    <w:pPr>
      <w:suppressAutoHyphens w:val="0"/>
      <w:spacing w:after="160" w:line="254" w:lineRule="auto"/>
      <w:ind w:left="720"/>
    </w:pPr>
    <w:rPr>
      <w:rFonts w:ascii="Calibri" w:eastAsia="Calibri" w:hAnsi="Calibri" w:cs="Calibri"/>
      <w:sz w:val="22"/>
      <w:szCs w:val="22"/>
      <w:lang w:val="it-IT"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imbolizaotevilevanje">
    <w:name w:val="Simboli za oštevilčevanje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aratterepredefinitoparagrafo1">
    <w:name w:val="Carattere predefinito paragrafo1"/>
  </w:style>
  <w:style w:type="character" w:customStyle="1" w:styleId="Fonetinizapis">
    <w:name w:val="Fonetični zapis"/>
    <w:rPr>
      <w:sz w:val="12"/>
      <w:szCs w:val="12"/>
      <w:u w:val="none"/>
      <w:em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Ograda">
    <w:name w:val="Ograda"/>
    <w:rPr>
      <w:smallCaps/>
      <w:color w:val="008080"/>
      <w:u w:val="dotted"/>
    </w:rPr>
  </w:style>
  <w:style w:type="character" w:customStyle="1" w:styleId="Telegrafski">
    <w:name w:val="Telegrafski"/>
    <w:rPr>
      <w:rFonts w:ascii="Courier New" w:eastAsia="Courier New" w:hAnsi="Courier New" w:cs="Courier New"/>
    </w:rPr>
  </w:style>
  <w:style w:type="character" w:customStyle="1" w:styleId="Titolo3Carattere">
    <w:name w:val="Titolo 3 Carattere"/>
    <w:rPr>
      <w:rFonts w:ascii="Cambria" w:eastAsia="Cambria" w:hAnsi="Cambria" w:cs="Cambria"/>
      <w:color w:val="243F60"/>
      <w:sz w:val="24"/>
      <w:szCs w:val="24"/>
      <w:lang w:val="sl-SI" w:eastAsia="ar-SA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color w:val="FF6600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eastAsia="Times New Roman" w:cs="DecimaWERg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jak@dijak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– DRŽAVNA SREDNJA ŠOLA</vt:lpstr>
    </vt:vector>
  </TitlesOfParts>
  <Company/>
  <LinksUpToDate>false</LinksUpToDate>
  <CharactersWithSpaces>2199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mailto:dijak@dijak.it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– DRŽAVNA SREDNJA ŠOLA</dc:title>
  <dc:subject/>
  <dc:creator>Standard</dc:creator>
  <cp:keywords/>
  <cp:lastModifiedBy>Standard</cp:lastModifiedBy>
  <cp:revision>2</cp:revision>
  <cp:lastPrinted>2025-05-30T06:59:00Z</cp:lastPrinted>
  <dcterms:created xsi:type="dcterms:W3CDTF">2025-02-27T12:15:00Z</dcterms:created>
  <dcterms:modified xsi:type="dcterms:W3CDTF">2025-05-30T07:02:00Z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Direzione Didattica S.Giacomo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